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11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(по должности «тьютор»)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BE2BBE">
      <w:pPr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____________________________________________________________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A32B3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A32B3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A32B3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A32B3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_________________________________________________________________</w:t>
      </w:r>
      <w:r w:rsidR="00A32B38">
        <w:rPr>
          <w:rFonts w:eastAsia="Lucida Sans Unicode"/>
          <w:color w:val="000000" w:themeColor="text1"/>
          <w:sz w:val="24"/>
          <w:szCs w:val="24"/>
          <w:lang w:eastAsia="ar-SA"/>
        </w:rPr>
        <w:t>__________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br w:type="page" w:clear="all"/>
      </w: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A32B3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A32B3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A32B38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2/1</w:t>
            </w:r>
          </w:p>
          <w:p w:rsidR="00BE2BBE" w:rsidRDefault="00FE5EDF" w:rsidP="00A32B38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Раздел 1.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jc w:val="both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rPr>
                <w:rStyle w:val="812pt"/>
                <w:b w:val="0"/>
                <w:color w:val="000000" w:themeColor="text1"/>
                <w:highlight w:val="white"/>
              </w:rPr>
            </w:pPr>
            <w:r>
              <w:rPr>
                <w:rStyle w:val="812pt"/>
                <w:b w:val="0"/>
                <w:color w:val="000000" w:themeColor="text1"/>
                <w:highlight w:val="white"/>
                <w:lang w:eastAsia="en-US"/>
              </w:rPr>
              <w:t xml:space="preserve">Результаты педагогического сопровождения реализации обучающимися / воспитанников, включая обучающихся с ОВЗ и инвалидностью, индивидуальных образовательных маршрутов </w:t>
            </w:r>
          </w:p>
          <w:p w:rsidR="00BE2BBE" w:rsidRDefault="00BE2BBE" w:rsidP="00A32B38">
            <w:pPr>
              <w:spacing w:line="256" w:lineRule="auto"/>
              <w:rPr>
                <w:rStyle w:val="812pt"/>
                <w:b w:val="0"/>
                <w:color w:val="000000" w:themeColor="text1"/>
                <w:highlight w:val="white"/>
              </w:rPr>
            </w:pPr>
          </w:p>
          <w:p w:rsidR="00BE2BBE" w:rsidRDefault="00BE2BBE" w:rsidP="00A32B38">
            <w:pPr>
              <w:spacing w:line="256" w:lineRule="auto"/>
              <w:rPr>
                <w:rStyle w:val="812pt"/>
                <w:i/>
                <w:color w:val="000000" w:themeColor="text1"/>
                <w:highlight w:val="white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положительная динамика результатов педагогического сопровождения обучающихся / воспитанников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  <w:r>
              <w:rPr>
                <w:color w:val="000000" w:themeColor="text1"/>
                <w:highlight w:val="white"/>
              </w:rPr>
              <w:t>;</w:t>
            </w:r>
          </w:p>
          <w:p w:rsidR="00BE2BBE" w:rsidRDefault="00FE5EDF" w:rsidP="00A32B38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достижение стабильных</w:t>
            </w:r>
          </w:p>
          <w:p w:rsidR="00BE2BBE" w:rsidRDefault="00FE5EDF" w:rsidP="00A32B38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положительных</w:t>
            </w:r>
          </w:p>
          <w:p w:rsidR="00BE2BBE" w:rsidRDefault="00FE5EDF" w:rsidP="00A32B38">
            <w:pPr>
              <w:pStyle w:val="29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результатов педагогического сопровождения обучающихся / воспитанников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первой</w:t>
            </w:r>
            <w:r>
              <w:rPr>
                <w:i/>
                <w:color w:val="000000" w:themeColor="text1"/>
                <w:highlight w:val="white"/>
              </w:rPr>
              <w:t xml:space="preserve"> </w:t>
            </w:r>
            <w:r>
              <w:rPr>
                <w:color w:val="000000" w:themeColor="text1"/>
                <w:highlight w:val="white"/>
              </w:rPr>
              <w:t>категории);</w:t>
            </w:r>
          </w:p>
          <w:p w:rsidR="00BE2BBE" w:rsidRDefault="00FE5EDF" w:rsidP="00A32B38">
            <w:pPr>
              <w:pStyle w:val="29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auto"/>
              <w:ind w:left="120"/>
              <w:jc w:val="left"/>
              <w:rPr>
                <w:rStyle w:val="812pt"/>
                <w:b w:val="0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3/3</w:t>
            </w:r>
          </w:p>
          <w:p w:rsidR="00BE2BBE" w:rsidRDefault="00FE5EDF" w:rsidP="00A32B38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</w:t>
            </w:r>
          </w:p>
          <w:p w:rsidR="00BE2BBE" w:rsidRDefault="00FE5EDF" w:rsidP="00A32B38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lastRenderedPageBreak/>
              <w:t xml:space="preserve">Раздел 3. Выявление и развитие у обучающихся способностей к научной (интеллектуальной), творческой, физкультурно-спортивной деятельности 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highlight w:val="white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highlight w:val="white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highlight w:val="white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Учет индивидуальных особенностей обучающихся в построении образовательного процесса, выборе образовательных технологий, методик обучения (показать, как выявляются и развиваются способности обучающихся к научной (интеллектуальной), творческой, физкультурно-спортивной деятельности)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highlight w:val="white"/>
                <w:lang w:eastAsia="en-US"/>
              </w:rPr>
              <w:t>по профилю профессиональной деятельности педагога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A32B38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программ дополнительных общеобразовательных программ, разработанных педагогом и реализуемых педагогом (либо реализовывавшихся) в образовательной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самостоятельная разработка;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участие в разработке в составе группы;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Наличие мероприятий, реализуемых педагогом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highlight w:val="white"/>
                <w:lang w:eastAsia="en-US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и персональное сопровождение обучающихся </w:t>
            </w:r>
          </w:p>
          <w:p w:rsidR="00BE2BBE" w:rsidRDefault="00FE5EDF" w:rsidP="00A32B3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в очных мероприятиях (олимпиады, конкурсы, соревнования, смотры, фестивали и др.) по профилю профессиональной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федеральном уровне;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2-на региональном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муниципальном уровне;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Персональное сопровождение обучающихся и их результативность в заочных мероприятиях (олимпиады, конкурсы, соревнования, смотры, фестивали и др.) по профилю профессиональной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Результаты персонального сопровождения обучающихся в очных мероприятиях (олимпиады, конкурсы, соревнования, смотры,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lastRenderedPageBreak/>
              <w:t>фестивали и др.) по профилю профессиональной деятельности педагога</w:t>
            </w:r>
            <w:r>
              <w:rPr>
                <w:i/>
                <w:color w:val="000000" w:themeColor="text1"/>
                <w:highlight w:val="white"/>
              </w:rPr>
              <w:t xml:space="preserve"> 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lastRenderedPageBreak/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lastRenderedPageBreak/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(1 -3 место) в региональных мероприятиях;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 муниципальных мероприятиях;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A32B38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12/5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15/6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уроков, мастер-классов.</w:t>
            </w:r>
          </w:p>
          <w:p w:rsidR="00BE2BBE" w:rsidRDefault="00FE5EDF" w:rsidP="00A32B3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A32B38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lastRenderedPageBreak/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Экспертная деятельность. 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работе экспертных комиссий, жюри олимпиад, конкурсов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color w:val="000000" w:themeColor="text1"/>
                <w:highlight w:val="white"/>
              </w:rPr>
              <w:t>ровне;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уровне организации; 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системное и активное участие в работе методического объединения на уровне ОО;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фрагментарное участие в работе методического объединения на уровне ОО;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A32B3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A32B38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на федеральном уровне;</w:t>
            </w:r>
          </w:p>
          <w:p w:rsidR="00BE2BBE" w:rsidRDefault="00FE5EDF" w:rsidP="00A32B3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на региональном уровне;</w:t>
            </w:r>
          </w:p>
          <w:p w:rsidR="00BE2BBE" w:rsidRDefault="00FE5EDF" w:rsidP="00A32B3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– на муниципальном уровне;</w:t>
            </w:r>
          </w:p>
          <w:p w:rsidR="00BE2BBE" w:rsidRDefault="00FE5EDF" w:rsidP="00A32B3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– на уровне организации; </w:t>
            </w:r>
          </w:p>
          <w:p w:rsidR="00BE2BBE" w:rsidRDefault="00FE5EDF" w:rsidP="00A32B3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  <w:p w:rsidR="00BE2BBE" w:rsidRDefault="00BE2BBE" w:rsidP="00A32B3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A32B3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A32B3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A32B3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 – проведение практики студентов;</w:t>
            </w:r>
          </w:p>
          <w:p w:rsidR="00BE2BBE" w:rsidRDefault="00FE5EDF" w:rsidP="00A32B3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A32B3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lastRenderedPageBreak/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19/6</w:t>
            </w:r>
          </w:p>
          <w:p w:rsidR="00BE2BBE" w:rsidRDefault="00FE5EDF" w:rsidP="00A32B38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A32B38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A32B38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самостоятельная разработка;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участие в разработке в составе группы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федеральном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региональном уровне; 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муниципальном уровне; 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Результативность участие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(1 -3 место) в региональных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(1-3 место) в муниципальных</w:t>
            </w:r>
          </w:p>
          <w:p w:rsidR="00BE2BBE" w:rsidRDefault="00FE5EDF" w:rsidP="00A32B38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0" w:name="_GoBack" w:colFirst="2" w:colLast="2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highlight w:val="white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A32B3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A32B38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38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rFonts w:eastAsiaTheme="minorHAnsi"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  <w:p w:rsidR="00BE2BBE" w:rsidRDefault="00FE5ED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62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38/16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64/28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B6B2C" w:rsidRDefault="00BE2BBE" w:rsidP="00A32B3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  <w:highlight w:val="white"/>
        </w:rPr>
      </w:pPr>
    </w:p>
    <w:p w:rsidR="00BE2BBE" w:rsidRDefault="00BE2BBE">
      <w:pPr>
        <w:jc w:val="both"/>
        <w:rPr>
          <w:i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center"/>
        <w:rPr>
          <w:b/>
          <w:color w:val="000000" w:themeColor="text1"/>
          <w:sz w:val="24"/>
          <w:szCs w:val="24"/>
          <w:highlight w:val="white"/>
        </w:rPr>
      </w:pPr>
    </w:p>
    <w:p w:rsidR="00BE2BBE" w:rsidRPr="006A2656" w:rsidRDefault="00FE5EDF" w:rsidP="006A2656">
      <w:pPr>
        <w:jc w:val="right"/>
        <w:rPr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Дата/подпись/ФИО эксперта/</w:t>
      </w:r>
    </w:p>
    <w:sectPr w:rsidR="00BE2BBE" w:rsidRPr="006A2656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6A2656"/>
    <w:rsid w:val="009B6B2C"/>
    <w:rsid w:val="00A32B38"/>
    <w:rsid w:val="00BE2BBE"/>
    <w:rsid w:val="00C76F85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7CFC8-BEB7-43BC-B12B-EE928F1BB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440</cp:revision>
  <dcterms:created xsi:type="dcterms:W3CDTF">2024-09-18T05:49:00Z</dcterms:created>
  <dcterms:modified xsi:type="dcterms:W3CDTF">2026-05-28T08:06:00Z</dcterms:modified>
</cp:coreProperties>
</file>