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84D" w:rsidRDefault="00895FBE" w:rsidP="00740486">
      <w:pPr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</w:t>
      </w:r>
    </w:p>
    <w:p w:rsidR="0080284D" w:rsidRDefault="0080284D">
      <w:pPr>
        <w:spacing w:line="276" w:lineRule="auto"/>
        <w:ind w:left="1422"/>
        <w:jc w:val="both"/>
        <w:rPr>
          <w:color w:val="000000" w:themeColor="text1"/>
          <w:sz w:val="24"/>
          <w:szCs w:val="24"/>
          <w:highlight w:val="white"/>
        </w:rPr>
      </w:pPr>
    </w:p>
    <w:p w:rsidR="0080284D" w:rsidRDefault="00895FBE" w:rsidP="00740486">
      <w:pPr>
        <w:pStyle w:val="a5"/>
        <w:spacing w:line="276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 Тематические направления Конкурса</w:t>
      </w:r>
    </w:p>
    <w:p w:rsidR="0080284D" w:rsidRDefault="0080284D">
      <w:pPr>
        <w:pStyle w:val="a5"/>
        <w:spacing w:line="276" w:lineRule="auto"/>
        <w:ind w:left="360"/>
        <w:rPr>
          <w:rFonts w:ascii="Times New Roman" w:hAnsi="Times New Roman"/>
          <w:b/>
          <w:sz w:val="22"/>
          <w:szCs w:val="22"/>
          <w:highlight w:val="white"/>
        </w:rPr>
      </w:pPr>
    </w:p>
    <w:p w:rsidR="0080284D" w:rsidRDefault="00740486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95FBE">
        <w:rPr>
          <w:rFonts w:ascii="Times New Roman" w:hAnsi="Times New Roman"/>
          <w:sz w:val="28"/>
          <w:szCs w:val="28"/>
          <w:highlight w:val="white"/>
        </w:rPr>
        <w:t>«В наших сердцах этот подвиг бессмертен: 8</w:t>
      </w:r>
      <w:r w:rsidR="00895FBE">
        <w:rPr>
          <w:rFonts w:ascii="Times New Roman" w:hAnsi="Times New Roman"/>
          <w:sz w:val="28"/>
          <w:szCs w:val="28"/>
          <w:highlight w:val="white"/>
        </w:rPr>
        <w:t xml:space="preserve">5 лет начала Великой Отечественной войны, начала блокады Ленинграда, битвы за Москву, начала обороны Севастополя; 130 лет со дня рождения маршала Советского Союза К.К. Рокоссовского; 130 лет со дня рождения маршала Советского Союза Г.К. Жукова; 110 лет со </w:t>
      </w:r>
      <w:r w:rsidR="00895FBE">
        <w:rPr>
          <w:rFonts w:ascii="Times New Roman" w:hAnsi="Times New Roman"/>
          <w:sz w:val="28"/>
          <w:szCs w:val="28"/>
          <w:highlight w:val="white"/>
        </w:rPr>
        <w:t>дня рождения Героя Советского Союза летчика А.П. Маресьева; 100 лет со дня рождения Героя Советского Союза руководителя подпольной организации «Молодая гвардия» О.В. Кошевого».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«Братских российских народов семья» (Н.Н. Асеев): год единства народов России. 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«Язык народа, бесспорно, главнейший и неисчерпаемый родник наш» (В.И. Даль): 225 лет со дня рождения В.И. Даля. 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«В народном творчестве сокрыты беспредельные богатства»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(М. Горький): 200 лет со дня рождения А.Н. Афанасьева, русского </w:t>
      </w:r>
      <w:r>
        <w:rPr>
          <w:rFonts w:ascii="Times New Roman" w:hAnsi="Times New Roman"/>
          <w:sz w:val="28"/>
          <w:szCs w:val="28"/>
          <w:highlight w:val="white"/>
        </w:rPr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писателя-фольклориста, составителя сборника «Народные русские сказки»; 130 лет со дня рождения Е.Л. Шварца, писателя и сценариста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фильмов-сказок «Марья-искусница», «Обыкновенное чудо», «Сказка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о потерянном времени»; 120 лет со дня рождения А.А.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Роу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>, режи</w:t>
      </w:r>
      <w:r>
        <w:rPr>
          <w:rFonts w:ascii="Times New Roman" w:hAnsi="Times New Roman"/>
          <w:sz w:val="28"/>
          <w:szCs w:val="28"/>
          <w:highlight w:val="white"/>
        </w:rPr>
        <w:t>ссёра фильмов-сказок «Морозко», «Королевство кривых зеркал», «Огонь, вода и медные трубы».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«Рукописи не горят» (М.А. Булгаков): к юбилеям писателей и поэтов (260 лет со дня рождения Н.М. Карамзина; 200 лет со дня рождения </w:t>
      </w:r>
      <w:r>
        <w:rPr>
          <w:rFonts w:ascii="Times New Roman" w:hAnsi="Times New Roman"/>
          <w:sz w:val="28"/>
          <w:szCs w:val="28"/>
          <w:highlight w:val="white"/>
        </w:rPr>
        <w:br/>
        <w:t>М.Е. Салтыкова-Щедрина; 135 лет с</w:t>
      </w:r>
      <w:r>
        <w:rPr>
          <w:rFonts w:ascii="Times New Roman" w:hAnsi="Times New Roman"/>
          <w:sz w:val="28"/>
          <w:szCs w:val="28"/>
          <w:highlight w:val="white"/>
        </w:rPr>
        <w:t xml:space="preserve">о дня рождения М.А. Булгакова; 135 лет со дня рождения О.Э. Мандельштама; 125 лет со дня рождения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А.А. Фадеева; 125 лет со дня рождения А.Л.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Барто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; 120 лет со дня рождения Мусы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Джалиля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; 100 лет со дня рождения С.А. Баруздина). 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«Культура – это святыни нар</w:t>
      </w:r>
      <w:r>
        <w:rPr>
          <w:rFonts w:ascii="Times New Roman" w:hAnsi="Times New Roman"/>
          <w:sz w:val="28"/>
          <w:szCs w:val="28"/>
          <w:highlight w:val="white"/>
        </w:rPr>
        <w:t xml:space="preserve">ода, святыни нации» (Д.С. Лихачёв): </w:t>
      </w:r>
      <w:r>
        <w:rPr>
          <w:rFonts w:ascii="Times New Roman" w:hAnsi="Times New Roman"/>
          <w:sz w:val="28"/>
          <w:szCs w:val="28"/>
          <w:highlight w:val="white"/>
        </w:rPr>
        <w:br/>
        <w:t>250 лет со дня основания Большого театра; 270 лет со дня основания Александринского театра; 160 лет Московской государственной консерватории им. П.И. Чайковского; 170 лет со дня основания Третьяковской галереи.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«Проводн</w:t>
      </w:r>
      <w:r>
        <w:rPr>
          <w:rFonts w:ascii="Times New Roman" w:hAnsi="Times New Roman"/>
          <w:sz w:val="28"/>
          <w:szCs w:val="28"/>
          <w:highlight w:val="white"/>
        </w:rPr>
        <w:t xml:space="preserve">ик в мир знаний и открытий: к юбилеям журналов для детей  и юношества» (165 лет со дня основания журнала «Вокруг света»; 100 лет со дня основания журнала «Знание-сила»; 90 лет со дня основания всероссийского (ранее всесоюзного) журнала «Костёр»; 70 лет со </w:t>
      </w:r>
      <w:r>
        <w:rPr>
          <w:rFonts w:ascii="Times New Roman" w:hAnsi="Times New Roman"/>
          <w:sz w:val="28"/>
          <w:szCs w:val="28"/>
          <w:highlight w:val="white"/>
        </w:rPr>
        <w:t xml:space="preserve">дня основания журнала «Веселые картинки»). 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«Мир глазами путешественника: к юбилеям русских исследователей </w:t>
      </w:r>
      <w:r>
        <w:rPr>
          <w:rFonts w:ascii="Times New Roman" w:hAnsi="Times New Roman"/>
          <w:sz w:val="28"/>
          <w:szCs w:val="28"/>
          <w:highlight w:val="white"/>
        </w:rPr>
        <w:br/>
        <w:t>и первооткрывателей» (345 лет со дня рождения В.И. Беринга; 325 лет со дня рождения Д.Я. Лаптева, 180 лет со дня рождения Н.Н. Миклухо-Маклая; 135 л</w:t>
      </w:r>
      <w:r>
        <w:rPr>
          <w:rFonts w:ascii="Times New Roman" w:hAnsi="Times New Roman"/>
          <w:sz w:val="28"/>
          <w:szCs w:val="28"/>
          <w:highlight w:val="white"/>
        </w:rPr>
        <w:t xml:space="preserve">ет со дня рождения О.Ю. Шмидта и С.В. Обручева).  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«Движим и руководствован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любовию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к Отечеству» (Г.Р. Державин): </w:t>
      </w:r>
      <w:r>
        <w:rPr>
          <w:rFonts w:ascii="Times New Roman" w:hAnsi="Times New Roman"/>
          <w:sz w:val="28"/>
          <w:szCs w:val="28"/>
          <w:highlight w:val="white"/>
        </w:rPr>
        <w:br/>
        <w:t>к юбилеями государственных и общественных деятелей России (240 лет со дня рождения российского государственного деятеля, Министра народного п</w:t>
      </w:r>
      <w:r>
        <w:rPr>
          <w:rFonts w:ascii="Times New Roman" w:hAnsi="Times New Roman"/>
          <w:sz w:val="28"/>
          <w:szCs w:val="28"/>
          <w:highlight w:val="white"/>
        </w:rPr>
        <w:t xml:space="preserve">росвещения, президента Петербургской академии наук С.С. Уварова; </w:t>
      </w:r>
      <w:r>
        <w:rPr>
          <w:rFonts w:ascii="Times New Roman" w:hAnsi="Times New Roman"/>
          <w:sz w:val="28"/>
          <w:szCs w:val="28"/>
          <w:highlight w:val="white"/>
        </w:rPr>
        <w:br/>
        <w:t>120 лет со дня рождения российского общественного деятеля, просветителя, литературоведа, академика Д.С. Лихачёва; 90 лет со дня рождения российского лингвиста, академика, общественного деяте</w:t>
      </w:r>
      <w:r>
        <w:rPr>
          <w:rFonts w:ascii="Times New Roman" w:hAnsi="Times New Roman"/>
          <w:sz w:val="28"/>
          <w:szCs w:val="28"/>
          <w:highlight w:val="white"/>
        </w:rPr>
        <w:t xml:space="preserve">ля Л.А. Вербицкой; 90 лет со дня рождения российского кинорежиссера, общественного </w:t>
      </w:r>
      <w:r>
        <w:rPr>
          <w:rFonts w:ascii="Times New Roman" w:hAnsi="Times New Roman"/>
          <w:sz w:val="28"/>
          <w:szCs w:val="28"/>
          <w:highlight w:val="white"/>
        </w:rPr>
        <w:br/>
        <w:t>и политического деятеля С.С. Говорухина; 80 лет со дня рождения российского политического деятеля В.В. Жириновского).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Священный огонь Олимпии на все времена: 130 лет со дня</w:t>
      </w:r>
      <w:r>
        <w:rPr>
          <w:rFonts w:ascii="Times New Roman" w:hAnsi="Times New Roman"/>
          <w:sz w:val="28"/>
          <w:szCs w:val="28"/>
          <w:highlight w:val="white"/>
        </w:rPr>
        <w:t xml:space="preserve"> начала первых современных Олимпийских игр в Афинах; 95 лет со дня принятия программы физкультурной подготовки «Готов к труду и обороне СССР» (ГТО).</w:t>
      </w:r>
    </w:p>
    <w:p w:rsidR="0080284D" w:rsidRDefault="00895FB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«Духовная связь поколений: о чём размышляли школьники в прошлом и сегодня в сочинениях на темы о Родине и ч</w:t>
      </w:r>
      <w:r>
        <w:rPr>
          <w:rFonts w:ascii="Times New Roman" w:hAnsi="Times New Roman"/>
          <w:sz w:val="28"/>
          <w:szCs w:val="28"/>
          <w:highlight w:val="white"/>
        </w:rPr>
        <w:t>ужой стороне, высоком достоинстве человеческого слова и письма, проявлении нравственного начала в истории, о путешествиях и красот</w:t>
      </w:r>
      <w:bookmarkStart w:id="0" w:name="_GoBack"/>
      <w:bookmarkEnd w:id="0"/>
      <w:r>
        <w:rPr>
          <w:rFonts w:ascii="Times New Roman" w:hAnsi="Times New Roman"/>
          <w:sz w:val="28"/>
          <w:szCs w:val="28"/>
          <w:highlight w:val="white"/>
        </w:rPr>
        <w:t>е природы».</w:t>
      </w:r>
    </w:p>
    <w:sectPr w:rsidR="00802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1134" w:bottom="68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FBE" w:rsidRDefault="00895FBE">
      <w:r>
        <w:separator/>
      </w:r>
    </w:p>
  </w:endnote>
  <w:endnote w:type="continuationSeparator" w:id="0">
    <w:p w:rsidR="00895FBE" w:rsidRDefault="0089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4D" w:rsidRDefault="0080284D">
    <w:pPr>
      <w:pStyle w:val="af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4D" w:rsidRDefault="0080284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FBE" w:rsidRDefault="00895FBE">
      <w:r>
        <w:separator/>
      </w:r>
    </w:p>
  </w:footnote>
  <w:footnote w:type="continuationSeparator" w:id="0">
    <w:p w:rsidR="00895FBE" w:rsidRDefault="00895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4D" w:rsidRDefault="00895FBE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80284D" w:rsidRDefault="0080284D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4D" w:rsidRDefault="00895FBE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80284D" w:rsidRDefault="0080284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4D" w:rsidRDefault="0080284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96C2F"/>
    <w:multiLevelType w:val="hybridMultilevel"/>
    <w:tmpl w:val="47702BD2"/>
    <w:lvl w:ilvl="0" w:tplc="99AE3344">
      <w:start w:val="1"/>
      <w:numFmt w:val="decimal"/>
      <w:lvlText w:val="%1."/>
      <w:lvlJc w:val="left"/>
      <w:pPr>
        <w:ind w:left="720" w:hanging="360"/>
      </w:pPr>
    </w:lvl>
    <w:lvl w:ilvl="1" w:tplc="392CDEB4">
      <w:start w:val="1"/>
      <w:numFmt w:val="lowerLetter"/>
      <w:lvlText w:val="%2."/>
      <w:lvlJc w:val="left"/>
      <w:pPr>
        <w:ind w:left="1440" w:hanging="360"/>
      </w:pPr>
    </w:lvl>
    <w:lvl w:ilvl="2" w:tplc="3562836C">
      <w:start w:val="1"/>
      <w:numFmt w:val="lowerRoman"/>
      <w:lvlText w:val="%3."/>
      <w:lvlJc w:val="right"/>
      <w:pPr>
        <w:ind w:left="2160" w:hanging="180"/>
      </w:pPr>
    </w:lvl>
    <w:lvl w:ilvl="3" w:tplc="38A4796C">
      <w:start w:val="1"/>
      <w:numFmt w:val="decimal"/>
      <w:lvlText w:val="%4."/>
      <w:lvlJc w:val="left"/>
      <w:pPr>
        <w:ind w:left="2880" w:hanging="360"/>
      </w:pPr>
    </w:lvl>
    <w:lvl w:ilvl="4" w:tplc="BE880D2A">
      <w:start w:val="1"/>
      <w:numFmt w:val="lowerLetter"/>
      <w:lvlText w:val="%5."/>
      <w:lvlJc w:val="left"/>
      <w:pPr>
        <w:ind w:left="3600" w:hanging="360"/>
      </w:pPr>
    </w:lvl>
    <w:lvl w:ilvl="5" w:tplc="67524522">
      <w:start w:val="1"/>
      <w:numFmt w:val="lowerRoman"/>
      <w:lvlText w:val="%6."/>
      <w:lvlJc w:val="right"/>
      <w:pPr>
        <w:ind w:left="4320" w:hanging="180"/>
      </w:pPr>
    </w:lvl>
    <w:lvl w:ilvl="6" w:tplc="8DD80E94">
      <w:start w:val="1"/>
      <w:numFmt w:val="decimal"/>
      <w:lvlText w:val="%7."/>
      <w:lvlJc w:val="left"/>
      <w:pPr>
        <w:ind w:left="5040" w:hanging="360"/>
      </w:pPr>
    </w:lvl>
    <w:lvl w:ilvl="7" w:tplc="7EDEB34E">
      <w:start w:val="1"/>
      <w:numFmt w:val="lowerLetter"/>
      <w:lvlText w:val="%8."/>
      <w:lvlJc w:val="left"/>
      <w:pPr>
        <w:ind w:left="5760" w:hanging="360"/>
      </w:pPr>
    </w:lvl>
    <w:lvl w:ilvl="8" w:tplc="3BFC81B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4D"/>
    <w:rsid w:val="00740486"/>
    <w:rsid w:val="0080284D"/>
    <w:rsid w:val="00895FBE"/>
    <w:rsid w:val="00A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4A5F"/>
  <w15:docId w15:val="{43B13AEA-1D60-4BBE-A248-265F95A2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character" w:styleId="af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d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ыделение1"/>
    <w:uiPriority w:val="20"/>
    <w:qFormat/>
    <w:rPr>
      <w:rFonts w:cs="Times New Roman"/>
      <w:i/>
      <w:iCs/>
    </w:rPr>
  </w:style>
  <w:style w:type="character" w:customStyle="1" w:styleId="17">
    <w:name w:val="Строгий1"/>
    <w:uiPriority w:val="22"/>
    <w:qFormat/>
    <w:rPr>
      <w:b/>
      <w:bCs/>
    </w:rPr>
  </w:style>
  <w:style w:type="character" w:styleId="affe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9E8FD-D0DD-4590-A762-DF41D433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Евгения Анатольевна Скрябина</cp:lastModifiedBy>
  <cp:revision>3</cp:revision>
  <dcterms:created xsi:type="dcterms:W3CDTF">2026-07-28T05:38:00Z</dcterms:created>
  <dcterms:modified xsi:type="dcterms:W3CDTF">2026-07-28T05:38:00Z</dcterms:modified>
</cp:coreProperties>
</file>